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7E" w:rsidRPr="00A44D72" w:rsidRDefault="000D3B23" w:rsidP="004D5224">
      <w:pPr>
        <w:pStyle w:val="Heading1"/>
      </w:pPr>
      <w:bookmarkStart w:id="0" w:name="_GoBack"/>
      <w:bookmarkEnd w:id="0"/>
      <w:r w:rsidRPr="004D5224">
        <w:t>Recruitment</w:t>
      </w:r>
      <w:r w:rsidRPr="00A44D72">
        <w:t xml:space="preserve"> process checklist</w:t>
      </w:r>
    </w:p>
    <w:p w:rsidR="00C43A0A" w:rsidRDefault="009A4107" w:rsidP="002027A5">
      <w:pPr>
        <w:pStyle w:val="Calibriinstruction"/>
        <w:spacing w:after="240"/>
      </w:pPr>
      <w:r w:rsidRPr="009A4107">
        <w:t>Use this checklist to help to ensure that you are well prepared to run an efficient process to advertise, select, recruit and appoint new employees.</w:t>
      </w:r>
    </w:p>
    <w:tbl>
      <w:tblPr>
        <w:tblW w:w="86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7207"/>
      </w:tblGrid>
      <w:tr w:rsidR="00C06195" w:rsidRPr="00243EB9" w:rsidTr="00FA544D">
        <w:tc>
          <w:tcPr>
            <w:tcW w:w="1435" w:type="dxa"/>
            <w:shd w:val="clear" w:color="auto" w:fill="auto"/>
            <w:tcMar>
              <w:left w:w="113" w:type="dxa"/>
              <w:right w:w="113" w:type="dxa"/>
            </w:tcMar>
          </w:tcPr>
          <w:p w:rsidR="00C06195" w:rsidRPr="005D1CCE" w:rsidRDefault="00C06195" w:rsidP="008942C5">
            <w:pPr>
              <w:pStyle w:val="Calibiri"/>
            </w:pPr>
            <w:r w:rsidRPr="005D1CCE">
              <w:t>Tick when complete</w:t>
            </w:r>
          </w:p>
        </w:tc>
        <w:tc>
          <w:tcPr>
            <w:tcW w:w="7207" w:type="dxa"/>
            <w:shd w:val="clear" w:color="auto" w:fill="auto"/>
            <w:tcMar>
              <w:left w:w="113" w:type="dxa"/>
              <w:right w:w="113" w:type="dxa"/>
            </w:tcMar>
          </w:tcPr>
          <w:p w:rsidR="00C06195" w:rsidRPr="005D1CCE" w:rsidRDefault="00C06195" w:rsidP="008942C5">
            <w:pPr>
              <w:pStyle w:val="Calibiri"/>
            </w:pPr>
            <w:r w:rsidRPr="005D1CCE">
              <w:t>Task</w:t>
            </w:r>
          </w:p>
        </w:tc>
      </w:tr>
      <w:tr w:rsidR="00C06195" w:rsidRPr="00243EB9" w:rsidTr="00FA544D">
        <w:tc>
          <w:tcPr>
            <w:tcW w:w="1435" w:type="dxa"/>
            <w:tcMar>
              <w:left w:w="113" w:type="dxa"/>
              <w:right w:w="113" w:type="dxa"/>
            </w:tcMar>
          </w:tcPr>
          <w:p w:rsidR="00C06195" w:rsidRPr="00243EB9" w:rsidRDefault="00C06195" w:rsidP="008942C5">
            <w:pPr>
              <w:pStyle w:val="Calibri"/>
              <w:spacing w:before="120"/>
            </w:pPr>
          </w:p>
        </w:tc>
        <w:tc>
          <w:tcPr>
            <w:tcW w:w="720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06195" w:rsidRPr="004A1144" w:rsidRDefault="00C06195" w:rsidP="008942C5">
            <w:pPr>
              <w:pStyle w:val="Calibiri"/>
            </w:pPr>
            <w:r w:rsidRPr="004A1144">
              <w:t>Prior to advertising</w:t>
            </w:r>
            <w:r w:rsidR="00D421ED">
              <w:t>,</w:t>
            </w:r>
            <w:r w:rsidRPr="004A1144">
              <w:t xml:space="preserve"> consider your business’ competitive advantage, your reputation and branding. These are the aspects that you will want to highlight in your advertising materials.</w:t>
            </w:r>
          </w:p>
        </w:tc>
      </w:tr>
      <w:tr w:rsidR="00C06195" w:rsidRPr="00243EB9" w:rsidTr="00FA544D">
        <w:tc>
          <w:tcPr>
            <w:tcW w:w="1435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C06195" w:rsidRPr="00243EB9" w:rsidRDefault="00C06195" w:rsidP="008942C5">
            <w:pPr>
              <w:pStyle w:val="Calibri"/>
              <w:spacing w:before="120"/>
            </w:pPr>
          </w:p>
        </w:tc>
        <w:tc>
          <w:tcPr>
            <w:tcW w:w="720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06195" w:rsidRPr="00243EB9" w:rsidRDefault="00C06195" w:rsidP="008942C5">
            <w:pPr>
              <w:pStyle w:val="StyleCalibri12ptAfter6pt"/>
              <w:spacing w:before="120"/>
            </w:pPr>
            <w:r w:rsidRPr="00243EB9">
              <w:t>Identify the need for an employee or contractor.</w:t>
            </w:r>
          </w:p>
        </w:tc>
      </w:tr>
      <w:tr w:rsidR="00411E87" w:rsidRPr="00243EB9" w:rsidTr="00FA544D">
        <w:tc>
          <w:tcPr>
            <w:tcW w:w="1435" w:type="dxa"/>
            <w:tcMar>
              <w:left w:w="113" w:type="dxa"/>
              <w:right w:w="113" w:type="dxa"/>
            </w:tcMar>
          </w:tcPr>
          <w:p w:rsidR="00411E87" w:rsidRPr="00243EB9" w:rsidRDefault="00411E87" w:rsidP="008942C5">
            <w:pPr>
              <w:spacing w:after="12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20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11E87" w:rsidRPr="004D5224" w:rsidRDefault="00411E87" w:rsidP="00D46117">
            <w:pPr>
              <w:pStyle w:val="Style1"/>
              <w:spacing w:before="120" w:after="0"/>
              <w:rPr>
                <w:b/>
              </w:rPr>
            </w:pPr>
            <w:r w:rsidRPr="004D5224">
              <w:t xml:space="preserve">Before you </w:t>
            </w:r>
            <w:r w:rsidRPr="00D478AB">
              <w:t>advertise</w:t>
            </w:r>
            <w:r w:rsidRPr="004D5224">
              <w:t xml:space="preserve"> for a new employee:</w:t>
            </w:r>
          </w:p>
          <w:p w:rsidR="00411E87" w:rsidRPr="004D007A" w:rsidRDefault="00411E87" w:rsidP="003A73CA">
            <w:pPr>
              <w:pStyle w:val="bullets"/>
              <w:ind w:left="360" w:hanging="348"/>
            </w:pPr>
            <w:r w:rsidRPr="004D007A">
              <w:t>undertake a job analysis to work out exactly what you need;</w:t>
            </w:r>
          </w:p>
          <w:p w:rsidR="00411E87" w:rsidRPr="004D007A" w:rsidRDefault="00411E87" w:rsidP="003A73CA">
            <w:pPr>
              <w:pStyle w:val="bullets"/>
              <w:ind w:left="360" w:hanging="348"/>
            </w:pPr>
            <w:r w:rsidRPr="004D007A">
              <w:t>review or write a job description and determine the selection criteria;</w:t>
            </w:r>
          </w:p>
          <w:p w:rsidR="00411E87" w:rsidRPr="004D5224" w:rsidRDefault="00411E87" w:rsidP="003A73CA">
            <w:pPr>
              <w:pStyle w:val="bulletslast"/>
              <w:ind w:left="360" w:hanging="348"/>
              <w:rPr>
                <w:b/>
              </w:rPr>
            </w:pPr>
            <w:r w:rsidRPr="004D5224">
              <w:t xml:space="preserve">write or edit </w:t>
            </w:r>
            <w:r w:rsidRPr="004D007A">
              <w:t>application</w:t>
            </w:r>
            <w:r w:rsidRPr="004D5224">
              <w:t xml:space="preserve"> forms.</w:t>
            </w:r>
          </w:p>
        </w:tc>
      </w:tr>
      <w:tr w:rsidR="00C06195" w:rsidRPr="00243EB9" w:rsidTr="00FA544D">
        <w:tc>
          <w:tcPr>
            <w:tcW w:w="1435" w:type="dxa"/>
            <w:tcMar>
              <w:left w:w="113" w:type="dxa"/>
              <w:right w:w="113" w:type="dxa"/>
            </w:tcMar>
          </w:tcPr>
          <w:p w:rsidR="00C06195" w:rsidRPr="00243EB9" w:rsidRDefault="00C06195" w:rsidP="008942C5">
            <w:pPr>
              <w:spacing w:after="12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20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06195" w:rsidRPr="00243EB9" w:rsidRDefault="00C06195" w:rsidP="008942C5">
            <w:pPr>
              <w:pStyle w:val="Calibri"/>
              <w:spacing w:before="120"/>
            </w:pPr>
            <w:r w:rsidRPr="00243EB9">
              <w:t>Advertise the job if required.</w:t>
            </w:r>
          </w:p>
        </w:tc>
      </w:tr>
      <w:tr w:rsidR="00C06195" w:rsidRPr="00243EB9" w:rsidTr="00FA544D">
        <w:tc>
          <w:tcPr>
            <w:tcW w:w="1435" w:type="dxa"/>
            <w:tcMar>
              <w:left w:w="113" w:type="dxa"/>
              <w:right w:w="113" w:type="dxa"/>
            </w:tcMar>
          </w:tcPr>
          <w:p w:rsidR="00C06195" w:rsidRPr="00243EB9" w:rsidRDefault="00C06195" w:rsidP="008942C5">
            <w:pPr>
              <w:spacing w:after="12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20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06195" w:rsidRPr="00243EB9" w:rsidRDefault="00C06195" w:rsidP="008942C5">
            <w:pPr>
              <w:pStyle w:val="Calibri"/>
              <w:spacing w:before="120"/>
            </w:pPr>
            <w:r w:rsidRPr="00243EB9">
              <w:t xml:space="preserve">Identify what </w:t>
            </w:r>
            <w:r w:rsidRPr="00B9067E">
              <w:t>selection</w:t>
            </w:r>
            <w:r w:rsidRPr="00243EB9">
              <w:t xml:space="preserve"> process you will use.</w:t>
            </w:r>
          </w:p>
        </w:tc>
      </w:tr>
      <w:tr w:rsidR="00C06195" w:rsidRPr="00243EB9" w:rsidTr="00FA544D">
        <w:tc>
          <w:tcPr>
            <w:tcW w:w="1435" w:type="dxa"/>
            <w:tcMar>
              <w:left w:w="113" w:type="dxa"/>
              <w:right w:w="113" w:type="dxa"/>
            </w:tcMar>
          </w:tcPr>
          <w:p w:rsidR="00C06195" w:rsidRPr="00243EB9" w:rsidRDefault="00C06195" w:rsidP="008942C5">
            <w:pPr>
              <w:spacing w:after="12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20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06195" w:rsidRPr="00243EB9" w:rsidRDefault="00C06195" w:rsidP="008942C5">
            <w:pPr>
              <w:pStyle w:val="Calibri"/>
              <w:spacing w:before="120"/>
            </w:pPr>
            <w:r w:rsidRPr="00243EB9">
              <w:t xml:space="preserve">Prepare for the selection process. </w:t>
            </w:r>
            <w:r w:rsidRPr="00B9067E">
              <w:t>For</w:t>
            </w:r>
            <w:r w:rsidRPr="00243EB9">
              <w:t xml:space="preserve"> example, if conducting interviews assemble a panel of suitable people.</w:t>
            </w:r>
          </w:p>
        </w:tc>
      </w:tr>
      <w:tr w:rsidR="00C06195" w:rsidRPr="00243EB9" w:rsidTr="00FA544D">
        <w:tc>
          <w:tcPr>
            <w:tcW w:w="1435" w:type="dxa"/>
            <w:tcMar>
              <w:left w:w="113" w:type="dxa"/>
              <w:right w:w="113" w:type="dxa"/>
            </w:tcMar>
          </w:tcPr>
          <w:p w:rsidR="00C06195" w:rsidRPr="00243EB9" w:rsidRDefault="00C06195" w:rsidP="008942C5">
            <w:pPr>
              <w:spacing w:after="12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20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06195" w:rsidRPr="00243EB9" w:rsidRDefault="00C06195" w:rsidP="008942C5">
            <w:pPr>
              <w:pStyle w:val="Calibri"/>
              <w:spacing w:before="120"/>
            </w:pPr>
            <w:r w:rsidRPr="00243EB9">
              <w:t>Undertake the selection process and record the outcomes.</w:t>
            </w:r>
          </w:p>
        </w:tc>
      </w:tr>
      <w:tr w:rsidR="00C06195" w:rsidRPr="00243EB9" w:rsidTr="00FA544D">
        <w:tc>
          <w:tcPr>
            <w:tcW w:w="1435" w:type="dxa"/>
            <w:tcMar>
              <w:left w:w="113" w:type="dxa"/>
              <w:right w:w="113" w:type="dxa"/>
            </w:tcMar>
          </w:tcPr>
          <w:p w:rsidR="00C06195" w:rsidRPr="00243EB9" w:rsidRDefault="00C06195" w:rsidP="008942C5">
            <w:pPr>
              <w:spacing w:after="12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20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06195" w:rsidRPr="00243EB9" w:rsidRDefault="00C06195" w:rsidP="008942C5">
            <w:pPr>
              <w:pStyle w:val="Calibri"/>
              <w:spacing w:before="120"/>
            </w:pPr>
            <w:r w:rsidRPr="00243EB9">
              <w:t>Select the most appropriate applicant.</w:t>
            </w:r>
          </w:p>
        </w:tc>
      </w:tr>
      <w:tr w:rsidR="00C06195" w:rsidRPr="00243EB9" w:rsidTr="00FA544D">
        <w:tc>
          <w:tcPr>
            <w:tcW w:w="1435" w:type="dxa"/>
            <w:tcMar>
              <w:left w:w="113" w:type="dxa"/>
              <w:right w:w="113" w:type="dxa"/>
            </w:tcMar>
          </w:tcPr>
          <w:p w:rsidR="00C06195" w:rsidRPr="00243EB9" w:rsidRDefault="00C06195" w:rsidP="008942C5">
            <w:pPr>
              <w:spacing w:after="12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20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06195" w:rsidRPr="00243EB9" w:rsidRDefault="00C06195" w:rsidP="008942C5">
            <w:pPr>
              <w:pStyle w:val="Calibri"/>
              <w:spacing w:before="120"/>
            </w:pPr>
            <w:r w:rsidRPr="00243EB9">
              <w:t>Notify all applicants whether or not they were successful.</w:t>
            </w:r>
          </w:p>
        </w:tc>
      </w:tr>
      <w:tr w:rsidR="00C06195" w:rsidRPr="00243EB9" w:rsidTr="00FA544D">
        <w:tc>
          <w:tcPr>
            <w:tcW w:w="1435" w:type="dxa"/>
            <w:tcMar>
              <w:left w:w="113" w:type="dxa"/>
              <w:right w:w="113" w:type="dxa"/>
            </w:tcMar>
          </w:tcPr>
          <w:p w:rsidR="00C06195" w:rsidRPr="00243EB9" w:rsidRDefault="00C06195" w:rsidP="008942C5">
            <w:pPr>
              <w:spacing w:after="12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20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06195" w:rsidRPr="00243EB9" w:rsidRDefault="00C06195" w:rsidP="008942C5">
            <w:pPr>
              <w:pStyle w:val="Calibri"/>
              <w:spacing w:before="120"/>
            </w:pPr>
            <w:r w:rsidRPr="00243EB9">
              <w:t xml:space="preserve">Produce and send the employee an appointment letter and contract of employment. Undertake other </w:t>
            </w:r>
            <w:r w:rsidRPr="00B9067E">
              <w:t>administrative</w:t>
            </w:r>
            <w:r w:rsidRPr="00243EB9">
              <w:t xml:space="preserve"> tasks to formalise the appointment.</w:t>
            </w:r>
          </w:p>
        </w:tc>
      </w:tr>
    </w:tbl>
    <w:p w:rsidR="00B975BE" w:rsidRDefault="00B975BE" w:rsidP="00B174FE">
      <w:pPr>
        <w:pStyle w:val="Calibri"/>
      </w:pPr>
    </w:p>
    <w:sectPr w:rsidR="00B975BE" w:rsidSect="008B0AAC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EA" w:rsidRDefault="00E84AEA">
      <w:r>
        <w:separator/>
      </w:r>
    </w:p>
  </w:endnote>
  <w:endnote w:type="continuationSeparator" w:id="0">
    <w:p w:rsidR="00E84AEA" w:rsidRDefault="00E8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EA" w:rsidRDefault="00E84AEA">
      <w:r>
        <w:separator/>
      </w:r>
    </w:p>
  </w:footnote>
  <w:footnote w:type="continuationSeparator" w:id="0">
    <w:p w:rsidR="00E84AEA" w:rsidRDefault="00E84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BE" w:rsidRPr="008944BE" w:rsidRDefault="00B975BE" w:rsidP="00634531">
    <w:pPr>
      <w:pStyle w:val="Header"/>
    </w:pPr>
    <w:r w:rsidRPr="008944BE">
      <w:t xml:space="preserve">INSERT </w:t>
    </w:r>
    <w:r w:rsidR="00D265D4">
      <w:t xml:space="preserve">YOUR </w:t>
    </w:r>
    <w:r>
      <w:t xml:space="preserve">COMPANY NAME / LOGO / </w:t>
    </w:r>
    <w:r w:rsidRPr="00634531">
      <w:t>LETTERHEAD</w:t>
    </w:r>
  </w:p>
  <w:p w:rsidR="00B975BE" w:rsidRDefault="00B975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DA01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70E23E0"/>
    <w:multiLevelType w:val="hybridMultilevel"/>
    <w:tmpl w:val="F8EE5C74"/>
    <w:lvl w:ilvl="0" w:tplc="DA86CF9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56EA0"/>
    <w:multiLevelType w:val="multilevel"/>
    <w:tmpl w:val="F65A7AE6"/>
    <w:lvl w:ilvl="0">
      <w:start w:val="1"/>
      <w:numFmt w:val="decimal"/>
      <w:pStyle w:val="StyleHeading2Left0cmFirstline0c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Heading2Left0cmFirstline0cm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5EE500D"/>
    <w:multiLevelType w:val="multilevel"/>
    <w:tmpl w:val="20022CCE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4">
    <w:nsid w:val="3845672C"/>
    <w:multiLevelType w:val="multilevel"/>
    <w:tmpl w:val="D6E815B0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</w:lvl>
  </w:abstractNum>
  <w:abstractNum w:abstractNumId="5">
    <w:nsid w:val="547016BF"/>
    <w:multiLevelType w:val="multilevel"/>
    <w:tmpl w:val="7580281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>
    <w:nsid w:val="711156C2"/>
    <w:multiLevelType w:val="hybridMultilevel"/>
    <w:tmpl w:val="6BAAF67A"/>
    <w:lvl w:ilvl="0" w:tplc="688895F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D6126"/>
    <w:multiLevelType w:val="multilevel"/>
    <w:tmpl w:val="83AE522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1"/>
        </w:tabs>
        <w:ind w:left="211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1"/>
        </w:tabs>
        <w:ind w:left="103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1"/>
        </w:tabs>
        <w:ind w:left="103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500" w:hanging="1440"/>
      </w:pPr>
      <w:rPr>
        <w:rFonts w:hint="default"/>
      </w:rPr>
    </w:lvl>
  </w:abstractNum>
  <w:abstractNum w:abstractNumId="8">
    <w:nsid w:val="760E444F"/>
    <w:multiLevelType w:val="multilevel"/>
    <w:tmpl w:val="31223F76"/>
    <w:lvl w:ilvl="0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5040" w:hanging="1440"/>
      </w:pPr>
      <w:rPr>
        <w:rFonts w:hint="default"/>
      </w:rPr>
    </w:lvl>
  </w:abstractNum>
  <w:abstractNum w:abstractNumId="9">
    <w:nsid w:val="7AC52E97"/>
    <w:multiLevelType w:val="hybridMultilevel"/>
    <w:tmpl w:val="5F0A8706"/>
    <w:lvl w:ilvl="0" w:tplc="154C4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B758E4"/>
    <w:multiLevelType w:val="hybridMultilevel"/>
    <w:tmpl w:val="BCC2FE4A"/>
    <w:lvl w:ilvl="0" w:tplc="5360F19E">
      <w:start w:val="1"/>
      <w:numFmt w:val="bullet"/>
      <w:pStyle w:val="bulletslas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EA"/>
    <w:rsid w:val="000A065F"/>
    <w:rsid w:val="000D3B23"/>
    <w:rsid w:val="00195622"/>
    <w:rsid w:val="002027A5"/>
    <w:rsid w:val="00205E1B"/>
    <w:rsid w:val="002207A5"/>
    <w:rsid w:val="00243EB9"/>
    <w:rsid w:val="002C2817"/>
    <w:rsid w:val="002C2E47"/>
    <w:rsid w:val="00353B7B"/>
    <w:rsid w:val="0037558B"/>
    <w:rsid w:val="003A73CA"/>
    <w:rsid w:val="00411E87"/>
    <w:rsid w:val="00486923"/>
    <w:rsid w:val="004A1144"/>
    <w:rsid w:val="004D007A"/>
    <w:rsid w:val="004D1BB7"/>
    <w:rsid w:val="004D5224"/>
    <w:rsid w:val="00504CA9"/>
    <w:rsid w:val="005C0E89"/>
    <w:rsid w:val="005D1CCE"/>
    <w:rsid w:val="006064D3"/>
    <w:rsid w:val="0061138B"/>
    <w:rsid w:val="00634531"/>
    <w:rsid w:val="00634EA3"/>
    <w:rsid w:val="00656FEB"/>
    <w:rsid w:val="0066763D"/>
    <w:rsid w:val="006B11E7"/>
    <w:rsid w:val="006D27E1"/>
    <w:rsid w:val="006D77EF"/>
    <w:rsid w:val="006E2806"/>
    <w:rsid w:val="007545D9"/>
    <w:rsid w:val="007E7552"/>
    <w:rsid w:val="008471E6"/>
    <w:rsid w:val="008942C5"/>
    <w:rsid w:val="008B0AAC"/>
    <w:rsid w:val="008B0AD2"/>
    <w:rsid w:val="009A4107"/>
    <w:rsid w:val="00A05DE8"/>
    <w:rsid w:val="00A37E42"/>
    <w:rsid w:val="00A43747"/>
    <w:rsid w:val="00A4467E"/>
    <w:rsid w:val="00A44D72"/>
    <w:rsid w:val="00B05792"/>
    <w:rsid w:val="00B174FE"/>
    <w:rsid w:val="00B33AF8"/>
    <w:rsid w:val="00B9067E"/>
    <w:rsid w:val="00B975BE"/>
    <w:rsid w:val="00C06195"/>
    <w:rsid w:val="00C100A5"/>
    <w:rsid w:val="00C43A0A"/>
    <w:rsid w:val="00CB5259"/>
    <w:rsid w:val="00CE464D"/>
    <w:rsid w:val="00CF4977"/>
    <w:rsid w:val="00D265D4"/>
    <w:rsid w:val="00D421ED"/>
    <w:rsid w:val="00D46117"/>
    <w:rsid w:val="00D478AB"/>
    <w:rsid w:val="00DD03CB"/>
    <w:rsid w:val="00DD0E7D"/>
    <w:rsid w:val="00E7534B"/>
    <w:rsid w:val="00E84AEA"/>
    <w:rsid w:val="00EC39B8"/>
    <w:rsid w:val="00ED11FD"/>
    <w:rsid w:val="00EF742B"/>
    <w:rsid w:val="00F90EB3"/>
    <w:rsid w:val="00F97935"/>
    <w:rsid w:val="00FA544D"/>
    <w:rsid w:val="00FA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60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8942C5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8942C5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8942C5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Left0cmFirstline0cm">
    <w:name w:val="Style Heading 2 + Left:  0 cm First line:  0 cm"/>
    <w:basedOn w:val="Heading2"/>
    <w:rsid w:val="003E2D7D"/>
    <w:pPr>
      <w:numPr>
        <w:numId w:val="1"/>
      </w:numPr>
      <w:spacing w:before="0"/>
      <w:jc w:val="both"/>
    </w:pPr>
    <w:rPr>
      <w:rFonts w:cs="Times New Roman"/>
      <w:i/>
      <w:iCs w:val="0"/>
      <w:position w:val="8"/>
      <w:szCs w:val="20"/>
    </w:rPr>
  </w:style>
  <w:style w:type="character" w:customStyle="1" w:styleId="Heading2Char">
    <w:name w:val="Heading 2 Char"/>
    <w:basedOn w:val="DefaultParagraphFont"/>
    <w:link w:val="Heading2"/>
    <w:rsid w:val="008942C5"/>
    <w:rPr>
      <w:rFonts w:ascii="Calibri" w:hAnsi="Calibri" w:cs="Arial"/>
      <w:b/>
      <w:bCs/>
      <w:iCs/>
      <w:color w:val="333333"/>
      <w:sz w:val="28"/>
      <w:szCs w:val="24"/>
    </w:rPr>
  </w:style>
  <w:style w:type="paragraph" w:customStyle="1" w:styleId="bullets">
    <w:name w:val="bullets"/>
    <w:basedOn w:val="Normal"/>
    <w:rsid w:val="007E7552"/>
    <w:pPr>
      <w:numPr>
        <w:numId w:val="11"/>
      </w:numPr>
      <w:spacing w:before="0"/>
      <w:ind w:left="397" w:hanging="397"/>
    </w:pPr>
    <w:rPr>
      <w:rFonts w:ascii="Calibri" w:hAnsi="Calibri"/>
      <w:color w:val="000000"/>
      <w:sz w:val="24"/>
      <w:lang w:val="en-US"/>
    </w:rPr>
  </w:style>
  <w:style w:type="paragraph" w:styleId="TOC1">
    <w:name w:val="toc 1"/>
    <w:basedOn w:val="Normal"/>
    <w:next w:val="Normal"/>
    <w:autoRedefine/>
    <w:semiHidden/>
    <w:rsid w:val="00AC4696"/>
    <w:rPr>
      <w:sz w:val="22"/>
    </w:rPr>
  </w:style>
  <w:style w:type="character" w:customStyle="1" w:styleId="Heading2Char1">
    <w:name w:val="Heading 2 Char1"/>
    <w:basedOn w:val="DefaultParagraphFont"/>
    <w:rsid w:val="00D93460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8942C5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942C5"/>
    <w:rPr>
      <w:rFonts w:ascii="Calibri" w:hAnsi="Calibri" w:cs="Arial"/>
      <w:b/>
      <w:bCs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58C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58C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rsid w:val="008942C5"/>
    <w:pPr>
      <w:jc w:val="center"/>
    </w:pPr>
    <w:rPr>
      <w:rFonts w:ascii="Calibri" w:hAnsi="Calibri" w:cs="Arial"/>
    </w:rPr>
  </w:style>
  <w:style w:type="paragraph" w:styleId="Footer">
    <w:name w:val="footer"/>
    <w:basedOn w:val="Normal"/>
    <w:rsid w:val="008942C5"/>
    <w:pPr>
      <w:tabs>
        <w:tab w:val="center" w:pos="4153"/>
        <w:tab w:val="right" w:pos="8306"/>
      </w:tabs>
    </w:pPr>
    <w:rPr>
      <w:rFonts w:ascii="Calibri" w:hAnsi="Calibri"/>
    </w:rPr>
  </w:style>
  <w:style w:type="paragraph" w:styleId="BalloonText">
    <w:name w:val="Balloon Text"/>
    <w:basedOn w:val="Normal"/>
    <w:semiHidden/>
    <w:rsid w:val="00A446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3A0A"/>
    <w:pPr>
      <w:widowControl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F742B"/>
    <w:rPr>
      <w:sz w:val="16"/>
      <w:szCs w:val="16"/>
    </w:rPr>
  </w:style>
  <w:style w:type="paragraph" w:styleId="CommentText">
    <w:name w:val="annotation text"/>
    <w:basedOn w:val="Normal"/>
    <w:semiHidden/>
    <w:rsid w:val="00EF742B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F742B"/>
    <w:rPr>
      <w:b/>
      <w:bCs/>
    </w:rPr>
  </w:style>
  <w:style w:type="paragraph" w:customStyle="1" w:styleId="Calibiri">
    <w:name w:val="Calibiri"/>
    <w:aliases w:val="12pt,bold"/>
    <w:basedOn w:val="Normal"/>
    <w:qFormat/>
    <w:rsid w:val="00B9067E"/>
    <w:pPr>
      <w:spacing w:after="120"/>
    </w:pPr>
    <w:rPr>
      <w:rFonts w:asciiTheme="minorHAnsi" w:hAnsiTheme="minorHAnsi" w:cs="Arial"/>
      <w:b/>
      <w:sz w:val="24"/>
    </w:rPr>
  </w:style>
  <w:style w:type="paragraph" w:customStyle="1" w:styleId="Calibri">
    <w:name w:val="Calibri"/>
    <w:aliases w:val="12 pt"/>
    <w:qFormat/>
    <w:rsid w:val="008942C5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character" w:customStyle="1" w:styleId="Arial12ptGrey">
    <w:name w:val="Arial 12 pt Grey"/>
    <w:basedOn w:val="DefaultParagraphFont"/>
    <w:rsid w:val="004D5224"/>
    <w:rPr>
      <w:rFonts w:ascii="Calibri" w:hAnsi="Calibri"/>
      <w:color w:val="333333"/>
      <w:sz w:val="24"/>
    </w:rPr>
  </w:style>
  <w:style w:type="paragraph" w:customStyle="1" w:styleId="StyleCalibri12ptAfter6pt">
    <w:name w:val="Style Calibri12 pt + After:  6 pt"/>
    <w:basedOn w:val="Calibri"/>
    <w:rsid w:val="00B9067E"/>
    <w:rPr>
      <w:rFonts w:cs="Times New Roman"/>
      <w:szCs w:val="20"/>
    </w:rPr>
  </w:style>
  <w:style w:type="paragraph" w:customStyle="1" w:styleId="StylebulletsBodyCalibri">
    <w:name w:val="Style bullets + +Body (Calibri)"/>
    <w:basedOn w:val="bullets"/>
    <w:rsid w:val="00D478AB"/>
    <w:pPr>
      <w:ind w:left="714"/>
    </w:pPr>
  </w:style>
  <w:style w:type="paragraph" w:customStyle="1" w:styleId="Style1">
    <w:name w:val="Style1"/>
    <w:basedOn w:val="Calibri"/>
    <w:qFormat/>
    <w:rsid w:val="00A05DE8"/>
    <w:pPr>
      <w:spacing w:after="60"/>
    </w:pPr>
  </w:style>
  <w:style w:type="paragraph" w:customStyle="1" w:styleId="bulletslast">
    <w:name w:val="bullets last"/>
    <w:basedOn w:val="bullets"/>
    <w:qFormat/>
    <w:rsid w:val="007E7552"/>
    <w:pPr>
      <w:numPr>
        <w:numId w:val="12"/>
      </w:numPr>
      <w:spacing w:after="120"/>
      <w:ind w:left="397" w:hanging="397"/>
    </w:pPr>
  </w:style>
  <w:style w:type="paragraph" w:customStyle="1" w:styleId="Calibri12bodynext">
    <w:name w:val="Calibri 12 body next"/>
    <w:basedOn w:val="Calibri"/>
    <w:next w:val="bullets"/>
    <w:qFormat/>
    <w:rsid w:val="008942C5"/>
    <w:pPr>
      <w:keepNext/>
      <w:spacing w:after="0"/>
    </w:pPr>
  </w:style>
  <w:style w:type="paragraph" w:customStyle="1" w:styleId="Calibri12ptbold">
    <w:name w:val="Calibri 12 pt bold"/>
    <w:basedOn w:val="Calibri"/>
    <w:qFormat/>
    <w:rsid w:val="008942C5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instruction">
    <w:name w:val="Calibri instruction"/>
    <w:basedOn w:val="Calibri"/>
    <w:qFormat/>
    <w:rsid w:val="0061138B"/>
    <w:rPr>
      <w:rFonts w:ascii="Calibri Light" w:hAnsi="Calibri Light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60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8942C5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8942C5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8942C5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Left0cmFirstline0cm">
    <w:name w:val="Style Heading 2 + Left:  0 cm First line:  0 cm"/>
    <w:basedOn w:val="Heading2"/>
    <w:rsid w:val="003E2D7D"/>
    <w:pPr>
      <w:numPr>
        <w:numId w:val="1"/>
      </w:numPr>
      <w:spacing w:before="0"/>
      <w:jc w:val="both"/>
    </w:pPr>
    <w:rPr>
      <w:rFonts w:cs="Times New Roman"/>
      <w:i/>
      <w:iCs w:val="0"/>
      <w:position w:val="8"/>
      <w:szCs w:val="20"/>
    </w:rPr>
  </w:style>
  <w:style w:type="character" w:customStyle="1" w:styleId="Heading2Char">
    <w:name w:val="Heading 2 Char"/>
    <w:basedOn w:val="DefaultParagraphFont"/>
    <w:link w:val="Heading2"/>
    <w:rsid w:val="008942C5"/>
    <w:rPr>
      <w:rFonts w:ascii="Calibri" w:hAnsi="Calibri" w:cs="Arial"/>
      <w:b/>
      <w:bCs/>
      <w:iCs/>
      <w:color w:val="333333"/>
      <w:sz w:val="28"/>
      <w:szCs w:val="24"/>
    </w:rPr>
  </w:style>
  <w:style w:type="paragraph" w:customStyle="1" w:styleId="bullets">
    <w:name w:val="bullets"/>
    <w:basedOn w:val="Normal"/>
    <w:rsid w:val="007E7552"/>
    <w:pPr>
      <w:numPr>
        <w:numId w:val="11"/>
      </w:numPr>
      <w:spacing w:before="0"/>
      <w:ind w:left="397" w:hanging="397"/>
    </w:pPr>
    <w:rPr>
      <w:rFonts w:ascii="Calibri" w:hAnsi="Calibri"/>
      <w:color w:val="000000"/>
      <w:sz w:val="24"/>
      <w:lang w:val="en-US"/>
    </w:rPr>
  </w:style>
  <w:style w:type="paragraph" w:styleId="TOC1">
    <w:name w:val="toc 1"/>
    <w:basedOn w:val="Normal"/>
    <w:next w:val="Normal"/>
    <w:autoRedefine/>
    <w:semiHidden/>
    <w:rsid w:val="00AC4696"/>
    <w:rPr>
      <w:sz w:val="22"/>
    </w:rPr>
  </w:style>
  <w:style w:type="character" w:customStyle="1" w:styleId="Heading2Char1">
    <w:name w:val="Heading 2 Char1"/>
    <w:basedOn w:val="DefaultParagraphFont"/>
    <w:rsid w:val="00D93460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8942C5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942C5"/>
    <w:rPr>
      <w:rFonts w:ascii="Calibri" w:hAnsi="Calibri" w:cs="Arial"/>
      <w:b/>
      <w:bCs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58C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58C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rsid w:val="008942C5"/>
    <w:pPr>
      <w:jc w:val="center"/>
    </w:pPr>
    <w:rPr>
      <w:rFonts w:ascii="Calibri" w:hAnsi="Calibri" w:cs="Arial"/>
    </w:rPr>
  </w:style>
  <w:style w:type="paragraph" w:styleId="Footer">
    <w:name w:val="footer"/>
    <w:basedOn w:val="Normal"/>
    <w:rsid w:val="008942C5"/>
    <w:pPr>
      <w:tabs>
        <w:tab w:val="center" w:pos="4153"/>
        <w:tab w:val="right" w:pos="8306"/>
      </w:tabs>
    </w:pPr>
    <w:rPr>
      <w:rFonts w:ascii="Calibri" w:hAnsi="Calibri"/>
    </w:rPr>
  </w:style>
  <w:style w:type="paragraph" w:styleId="BalloonText">
    <w:name w:val="Balloon Text"/>
    <w:basedOn w:val="Normal"/>
    <w:semiHidden/>
    <w:rsid w:val="00A446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3A0A"/>
    <w:pPr>
      <w:widowControl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F742B"/>
    <w:rPr>
      <w:sz w:val="16"/>
      <w:szCs w:val="16"/>
    </w:rPr>
  </w:style>
  <w:style w:type="paragraph" w:styleId="CommentText">
    <w:name w:val="annotation text"/>
    <w:basedOn w:val="Normal"/>
    <w:semiHidden/>
    <w:rsid w:val="00EF742B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F742B"/>
    <w:rPr>
      <w:b/>
      <w:bCs/>
    </w:rPr>
  </w:style>
  <w:style w:type="paragraph" w:customStyle="1" w:styleId="Calibiri">
    <w:name w:val="Calibiri"/>
    <w:aliases w:val="12pt,bold"/>
    <w:basedOn w:val="Normal"/>
    <w:qFormat/>
    <w:rsid w:val="00B9067E"/>
    <w:pPr>
      <w:spacing w:after="120"/>
    </w:pPr>
    <w:rPr>
      <w:rFonts w:asciiTheme="minorHAnsi" w:hAnsiTheme="minorHAnsi" w:cs="Arial"/>
      <w:b/>
      <w:sz w:val="24"/>
    </w:rPr>
  </w:style>
  <w:style w:type="paragraph" w:customStyle="1" w:styleId="Calibri">
    <w:name w:val="Calibri"/>
    <w:aliases w:val="12 pt"/>
    <w:qFormat/>
    <w:rsid w:val="008942C5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character" w:customStyle="1" w:styleId="Arial12ptGrey">
    <w:name w:val="Arial 12 pt Grey"/>
    <w:basedOn w:val="DefaultParagraphFont"/>
    <w:rsid w:val="004D5224"/>
    <w:rPr>
      <w:rFonts w:ascii="Calibri" w:hAnsi="Calibri"/>
      <w:color w:val="333333"/>
      <w:sz w:val="24"/>
    </w:rPr>
  </w:style>
  <w:style w:type="paragraph" w:customStyle="1" w:styleId="StyleCalibri12ptAfter6pt">
    <w:name w:val="Style Calibri12 pt + After:  6 pt"/>
    <w:basedOn w:val="Calibri"/>
    <w:rsid w:val="00B9067E"/>
    <w:rPr>
      <w:rFonts w:cs="Times New Roman"/>
      <w:szCs w:val="20"/>
    </w:rPr>
  </w:style>
  <w:style w:type="paragraph" w:customStyle="1" w:styleId="StylebulletsBodyCalibri">
    <w:name w:val="Style bullets + +Body (Calibri)"/>
    <w:basedOn w:val="bullets"/>
    <w:rsid w:val="00D478AB"/>
    <w:pPr>
      <w:ind w:left="714"/>
    </w:pPr>
  </w:style>
  <w:style w:type="paragraph" w:customStyle="1" w:styleId="Style1">
    <w:name w:val="Style1"/>
    <w:basedOn w:val="Calibri"/>
    <w:qFormat/>
    <w:rsid w:val="00A05DE8"/>
    <w:pPr>
      <w:spacing w:after="60"/>
    </w:pPr>
  </w:style>
  <w:style w:type="paragraph" w:customStyle="1" w:styleId="bulletslast">
    <w:name w:val="bullets last"/>
    <w:basedOn w:val="bullets"/>
    <w:qFormat/>
    <w:rsid w:val="007E7552"/>
    <w:pPr>
      <w:numPr>
        <w:numId w:val="12"/>
      </w:numPr>
      <w:spacing w:after="120"/>
      <w:ind w:left="397" w:hanging="397"/>
    </w:pPr>
  </w:style>
  <w:style w:type="paragraph" w:customStyle="1" w:styleId="Calibri12bodynext">
    <w:name w:val="Calibri 12 body next"/>
    <w:basedOn w:val="Calibri"/>
    <w:next w:val="bullets"/>
    <w:qFormat/>
    <w:rsid w:val="008942C5"/>
    <w:pPr>
      <w:keepNext/>
      <w:spacing w:after="0"/>
    </w:pPr>
  </w:style>
  <w:style w:type="paragraph" w:customStyle="1" w:styleId="Calibri12ptbold">
    <w:name w:val="Calibri 12 pt bold"/>
    <w:basedOn w:val="Calibri"/>
    <w:qFormat/>
    <w:rsid w:val="008942C5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instruction">
    <w:name w:val="Calibri instruction"/>
    <w:basedOn w:val="Calibri"/>
    <w:qFormat/>
    <w:rsid w:val="0061138B"/>
    <w:rPr>
      <w:rFonts w:ascii="Calibri Light" w:hAnsi="Calibri Ligh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1E4D787D5CD4F8ABCB1434F072A44" ma:contentTypeVersion="1" ma:contentTypeDescription="Create a new document." ma:contentTypeScope="" ma:versionID="6c7bc0d851513dc599c22e42d65888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49994-864B-491D-A31E-52D66887E6F4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7876D2-1576-435E-AD5D-D6FE963A7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B22CF-73B7-4955-9AE0-C89203F71A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process checklist</vt:lpstr>
    </vt:vector>
  </TitlesOfParts>
  <Company>DTWD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process checklist</dc:title>
  <dc:creator>DTWD</dc:creator>
  <cp:keywords>recruitment, employer resource, checklist, template, preparation, jswa</cp:keywords>
  <cp:lastModifiedBy>Anita Lilford</cp:lastModifiedBy>
  <cp:revision>25</cp:revision>
  <dcterms:created xsi:type="dcterms:W3CDTF">2018-02-14T05:55:00Z</dcterms:created>
  <dcterms:modified xsi:type="dcterms:W3CDTF">2018-03-28T06:49:00Z</dcterms:modified>
</cp:coreProperties>
</file>